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2827"/>
        <w:gridCol w:w="3969"/>
        <w:gridCol w:w="2840"/>
      </w:tblGrid>
      <w:tr w:rsidR="00CE0284">
        <w:trPr>
          <w:cantSplit/>
          <w:trHeight w:hRule="exact" w:val="1304"/>
        </w:trPr>
        <w:tc>
          <w:tcPr>
            <w:tcW w:w="2827" w:type="dxa"/>
          </w:tcPr>
          <w:p w:rsidR="00CE0284" w:rsidRDefault="00CE0284">
            <w:pPr>
              <w:pStyle w:val="Fuzeile"/>
              <w:tabs>
                <w:tab w:val="clear" w:pos="4536"/>
                <w:tab w:val="clear" w:pos="9072"/>
              </w:tabs>
              <w:spacing w:line="240" w:lineRule="auto"/>
              <w:rPr>
                <w:rFonts w:ascii="Arial" w:hAnsi="Arial"/>
              </w:rPr>
            </w:pPr>
            <w:bookmarkStart w:id="0" w:name="_GoBack"/>
            <w:bookmarkEnd w:id="0"/>
          </w:p>
        </w:tc>
        <w:tc>
          <w:tcPr>
            <w:tcW w:w="3969" w:type="dxa"/>
            <w:vAlign w:val="center"/>
          </w:tcPr>
          <w:p w:rsidR="00CE0284" w:rsidRDefault="00AB4DFF">
            <w:pPr>
              <w:pStyle w:val="Kopfzeile"/>
              <w:jc w:val="center"/>
              <w:rPr>
                <w:sz w:val="18"/>
              </w:rPr>
            </w:pPr>
            <w:r>
              <w:rPr>
                <w:noProof/>
              </w:rPr>
              <w:drawing>
                <wp:inline distT="0" distB="0" distL="0" distR="0">
                  <wp:extent cx="2000250" cy="828675"/>
                  <wp:effectExtent l="0" t="0" r="0" b="9525"/>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828675"/>
                          </a:xfrm>
                          <a:prstGeom prst="rect">
                            <a:avLst/>
                          </a:prstGeom>
                          <a:noFill/>
                          <a:ln>
                            <a:noFill/>
                          </a:ln>
                        </pic:spPr>
                      </pic:pic>
                    </a:graphicData>
                  </a:graphic>
                </wp:inline>
              </w:drawing>
            </w:r>
          </w:p>
        </w:tc>
        <w:tc>
          <w:tcPr>
            <w:tcW w:w="2840" w:type="dxa"/>
          </w:tcPr>
          <w:p w:rsidR="00CE0284" w:rsidRDefault="00CE0284">
            <w:pPr>
              <w:rPr>
                <w:sz w:val="16"/>
              </w:rPr>
            </w:pPr>
          </w:p>
        </w:tc>
      </w:tr>
      <w:tr w:rsidR="00CE0284">
        <w:trPr>
          <w:cantSplit/>
          <w:trHeight w:hRule="exact" w:val="284"/>
        </w:trPr>
        <w:tc>
          <w:tcPr>
            <w:tcW w:w="9636" w:type="dxa"/>
            <w:gridSpan w:val="3"/>
            <w:vAlign w:val="center"/>
          </w:tcPr>
          <w:p w:rsidR="00CE0284" w:rsidRDefault="00A84A9F">
            <w:pPr>
              <w:pStyle w:val="Kopfzeile"/>
              <w:spacing w:line="240" w:lineRule="exact"/>
              <w:jc w:val="center"/>
              <w:rPr>
                <w:sz w:val="18"/>
              </w:rPr>
            </w:pPr>
            <w:r>
              <w:rPr>
                <w:sz w:val="18"/>
              </w:rPr>
              <w:t>STAATSANWALTSCHAFT ULM</w:t>
            </w:r>
          </w:p>
        </w:tc>
      </w:tr>
      <w:tr w:rsidR="00CE0284">
        <w:trPr>
          <w:cantSplit/>
          <w:trHeight w:hRule="exact" w:val="284"/>
        </w:trPr>
        <w:tc>
          <w:tcPr>
            <w:tcW w:w="9636" w:type="dxa"/>
            <w:gridSpan w:val="3"/>
            <w:vAlign w:val="center"/>
          </w:tcPr>
          <w:p w:rsidR="00CE0284" w:rsidRDefault="00A84A9F">
            <w:pPr>
              <w:spacing w:line="240" w:lineRule="exact"/>
              <w:jc w:val="center"/>
              <w:rPr>
                <w:sz w:val="18"/>
              </w:rPr>
            </w:pPr>
            <w:r>
              <w:rPr>
                <w:sz w:val="18"/>
              </w:rPr>
              <w:t>PRESSESPRECHER</w:t>
            </w:r>
          </w:p>
        </w:tc>
      </w:tr>
    </w:tbl>
    <w:p w:rsidR="00CE0284" w:rsidRDefault="00CE0284">
      <w:pPr>
        <w:spacing w:line="360" w:lineRule="exact"/>
        <w:sectPr w:rsidR="00CE0284">
          <w:headerReference w:type="default" r:id="rId8"/>
          <w:footerReference w:type="first" r:id="rId9"/>
          <w:pgSz w:w="11907" w:h="16840" w:code="9"/>
          <w:pgMar w:top="624" w:right="1134" w:bottom="1701" w:left="1134" w:header="624" w:footer="737" w:gutter="0"/>
          <w:pgNumType w:start="1"/>
          <w:cols w:space="720"/>
          <w:titlePg/>
        </w:sectPr>
      </w:pPr>
    </w:p>
    <w:p w:rsidR="00CE0284" w:rsidRDefault="00CE0284">
      <w:pPr>
        <w:spacing w:line="360" w:lineRule="exact"/>
      </w:pPr>
    </w:p>
    <w:p w:rsidR="00CE0284" w:rsidRDefault="000C4F81">
      <w:pPr>
        <w:spacing w:line="360" w:lineRule="exact"/>
      </w:pPr>
      <w:r>
        <w:t xml:space="preserve">31 </w:t>
      </w:r>
      <w:proofErr w:type="spellStart"/>
      <w:r>
        <w:t>Js</w:t>
      </w:r>
      <w:proofErr w:type="spellEnd"/>
      <w:r>
        <w:t xml:space="preserve"> 5858/16</w:t>
      </w:r>
      <w:r>
        <w:tab/>
      </w:r>
      <w:r w:rsidR="00A84A9F">
        <w:tab/>
      </w:r>
      <w:r w:rsidR="00A84A9F">
        <w:tab/>
      </w:r>
      <w:r w:rsidR="00A84A9F">
        <w:tab/>
      </w:r>
      <w:r w:rsidR="00A84A9F">
        <w:tab/>
      </w:r>
      <w:r w:rsidR="00A84A9F">
        <w:tab/>
      </w:r>
      <w:r w:rsidR="00A84A9F">
        <w:tab/>
        <w:t>Tel. 0731/189-2249</w:t>
      </w:r>
    </w:p>
    <w:p w:rsidR="00CE0284" w:rsidRDefault="00CE0284">
      <w:pPr>
        <w:spacing w:line="360" w:lineRule="exact"/>
      </w:pPr>
    </w:p>
    <w:p w:rsidR="00CE0284" w:rsidRDefault="00A84A9F">
      <w:pPr>
        <w:pStyle w:val="berschrift4"/>
      </w:pPr>
      <w:r>
        <w:t xml:space="preserve">Pressemitteilung vom </w:t>
      </w:r>
      <w:r w:rsidR="000C4F81">
        <w:t>1. August 2016</w:t>
      </w:r>
    </w:p>
    <w:p w:rsidR="00CE0284" w:rsidRDefault="00CE0284">
      <w:pPr>
        <w:spacing w:line="360" w:lineRule="exact"/>
        <w:jc w:val="center"/>
        <w:rPr>
          <w:b/>
          <w:bCs/>
          <w:sz w:val="32"/>
        </w:rPr>
      </w:pPr>
    </w:p>
    <w:p w:rsidR="00CE0284" w:rsidRDefault="00CE0284">
      <w:pPr>
        <w:spacing w:line="360" w:lineRule="exact"/>
        <w:jc w:val="center"/>
        <w:rPr>
          <w:b/>
          <w:bCs/>
          <w:sz w:val="32"/>
        </w:rPr>
      </w:pPr>
    </w:p>
    <w:p w:rsidR="000C4F81" w:rsidRDefault="000C4F81">
      <w:pPr>
        <w:pStyle w:val="Textkrper2"/>
      </w:pPr>
      <w:r>
        <w:t xml:space="preserve">Anklage wegen versuchten Mordes nach Messerattacke in </w:t>
      </w:r>
    </w:p>
    <w:p w:rsidR="00CE0284" w:rsidRDefault="000C4F81">
      <w:pPr>
        <w:pStyle w:val="Textkrper2"/>
      </w:pPr>
      <w:r>
        <w:t xml:space="preserve">Ehinger Asylunterkunft </w:t>
      </w:r>
    </w:p>
    <w:p w:rsidR="00CE0284" w:rsidRDefault="00CE0284">
      <w:pPr>
        <w:spacing w:line="360" w:lineRule="exact"/>
        <w:jc w:val="center"/>
        <w:rPr>
          <w:b/>
          <w:bCs/>
          <w:sz w:val="28"/>
        </w:rPr>
      </w:pPr>
    </w:p>
    <w:p w:rsidR="00CE0284" w:rsidRDefault="00A84A9F">
      <w:pPr>
        <w:spacing w:line="360" w:lineRule="exact"/>
        <w:jc w:val="both"/>
      </w:pPr>
      <w:r>
        <w:t>Ulm</w:t>
      </w:r>
      <w:r>
        <w:rPr>
          <w:sz w:val="28"/>
        </w:rPr>
        <w:t xml:space="preserve">. </w:t>
      </w:r>
      <w:r w:rsidR="000C4F81">
        <w:t>Ehingen</w:t>
      </w:r>
    </w:p>
    <w:p w:rsidR="00CE0284" w:rsidRDefault="00CE0284">
      <w:pPr>
        <w:spacing w:line="360" w:lineRule="exact"/>
        <w:jc w:val="both"/>
        <w:rPr>
          <w:b/>
          <w:bCs/>
        </w:rPr>
      </w:pPr>
    </w:p>
    <w:p w:rsidR="00CE0284" w:rsidRDefault="000C4F81">
      <w:pPr>
        <w:spacing w:line="300" w:lineRule="exact"/>
        <w:jc w:val="both"/>
      </w:pPr>
      <w:r>
        <w:t>Gegen einen 29 Jahre alten afghanischen Bewohner einer Ehinger Asylunterkunft hat die Ulmer Staatsanwaltschaft Anklage zur Schwurgerichtskammer des Landgerichts Ulm wegen versuchten Mordes und gefährlicher Körperverletzung in 2 Fällen erh</w:t>
      </w:r>
      <w:r>
        <w:t>o</w:t>
      </w:r>
      <w:r>
        <w:t>ben.</w:t>
      </w:r>
    </w:p>
    <w:p w:rsidR="000C4F81" w:rsidRDefault="000C4F81">
      <w:pPr>
        <w:spacing w:line="300" w:lineRule="exact"/>
        <w:jc w:val="both"/>
      </w:pPr>
    </w:p>
    <w:p w:rsidR="000C4F81" w:rsidRDefault="000C4F81">
      <w:pPr>
        <w:spacing w:line="300" w:lineRule="exact"/>
        <w:jc w:val="both"/>
      </w:pPr>
      <w:r>
        <w:t xml:space="preserve">Wegen eines Streits um Kinderschuhe soll der Angeschuldigte am 21. März 2016 in einer Asylunterkunft auf einen ebenfalls dort wohnhaften Mann mit einem Messer eingestochen und dabei dessen Tod in Kauf genommen haben. Der Stich traf das Opfer im Bereich der linken Niere, so dass er lebensbedrohlich verletzt </w:t>
      </w:r>
      <w:r w:rsidR="00AB4DFF">
        <w:t>wurde</w:t>
      </w:r>
      <w:r>
        <w:t>. Einen weiteren Mann, der schlichtend eingreifen wollte, soll der Angeschuldigte mit dem Messer kräftig in den Unterarm gestochen haben.</w:t>
      </w:r>
    </w:p>
    <w:p w:rsidR="000C4F81" w:rsidRDefault="000C4F81">
      <w:pPr>
        <w:spacing w:line="300" w:lineRule="exact"/>
        <w:jc w:val="both"/>
      </w:pPr>
    </w:p>
    <w:p w:rsidR="000C4F81" w:rsidRDefault="000C4F81">
      <w:pPr>
        <w:spacing w:line="300" w:lineRule="exact"/>
        <w:jc w:val="both"/>
      </w:pPr>
      <w:r>
        <w:t>Da zwischen dem Anlass der Auseinandersetzung und der späteren Verletzung</w:t>
      </w:r>
      <w:r>
        <w:t>s</w:t>
      </w:r>
      <w:r>
        <w:t>handlung ein eklatantes Missverhältnis bestand, brachte der Angeschuldigte durch seine Tat - so die vorläufige Einsch</w:t>
      </w:r>
      <w:r w:rsidR="00AB4DFF">
        <w:t>ätzung der Ulmer Anklagebehörde</w:t>
      </w:r>
      <w:r>
        <w:t xml:space="preserve"> - ein so auße</w:t>
      </w:r>
      <w:r>
        <w:t>r</w:t>
      </w:r>
      <w:r>
        <w:t>ordentliches Maß an Missachtung der körperlichen Unversehrtheit seines Gege</w:t>
      </w:r>
      <w:r>
        <w:t>n</w:t>
      </w:r>
      <w:r>
        <w:t>übers zum Ausdruck, dass vom Mordmerkmal der niedrigen Beweggründe ausg</w:t>
      </w:r>
      <w:r>
        <w:t>e</w:t>
      </w:r>
      <w:r>
        <w:t>gangen wird.</w:t>
      </w:r>
    </w:p>
    <w:p w:rsidR="000C4F81" w:rsidRDefault="000C4F81">
      <w:pPr>
        <w:spacing w:line="300" w:lineRule="exact"/>
        <w:jc w:val="both"/>
      </w:pPr>
    </w:p>
    <w:p w:rsidR="000C4F81" w:rsidRDefault="000C4F81">
      <w:pPr>
        <w:spacing w:line="300" w:lineRule="exact"/>
        <w:jc w:val="both"/>
      </w:pPr>
      <w:r>
        <w:t>Der Angeschuldigte</w:t>
      </w:r>
      <w:r w:rsidR="00AB4DFF">
        <w:t>, der seit Mitte Dezember 2015 in der fraglichen Unterkunft woh</w:t>
      </w:r>
      <w:r w:rsidR="00AB4DFF">
        <w:t>n</w:t>
      </w:r>
      <w:r w:rsidR="00AB4DFF">
        <w:t>te und der sich seit der Tat in Untersuchungshaft befindet, hat zu den Vorwürfen bi</w:t>
      </w:r>
      <w:r w:rsidR="00AB4DFF">
        <w:t>s</w:t>
      </w:r>
      <w:r w:rsidR="00AB4DFF">
        <w:t>lang keine Angaben gemacht.</w:t>
      </w:r>
    </w:p>
    <w:p w:rsidR="00CE0284" w:rsidRDefault="00CE0284">
      <w:pPr>
        <w:spacing w:line="300" w:lineRule="exact"/>
        <w:jc w:val="both"/>
      </w:pPr>
    </w:p>
    <w:p w:rsidR="00CE0284" w:rsidRDefault="00CE0284">
      <w:pPr>
        <w:spacing w:line="300" w:lineRule="exact"/>
        <w:jc w:val="both"/>
      </w:pPr>
    </w:p>
    <w:p w:rsidR="00CE0284" w:rsidRDefault="00CE0284">
      <w:pPr>
        <w:spacing w:line="300" w:lineRule="exact"/>
        <w:jc w:val="both"/>
      </w:pPr>
    </w:p>
    <w:p w:rsidR="00CE0284" w:rsidRDefault="00A84A9F">
      <w:pPr>
        <w:spacing w:line="300" w:lineRule="exact"/>
        <w:jc w:val="both"/>
      </w:pPr>
      <w:r>
        <w:t>Michael Bischofberger</w:t>
      </w:r>
    </w:p>
    <w:p w:rsidR="00CE0284" w:rsidRDefault="00A84A9F">
      <w:pPr>
        <w:spacing w:line="300" w:lineRule="exact"/>
        <w:jc w:val="both"/>
        <w:rPr>
          <w:sz w:val="20"/>
        </w:rPr>
      </w:pPr>
      <w:r>
        <w:rPr>
          <w:sz w:val="20"/>
        </w:rPr>
        <w:t>- Pressesprecher -</w:t>
      </w:r>
    </w:p>
    <w:p w:rsidR="00CE0284" w:rsidRDefault="00CE0284">
      <w:pPr>
        <w:spacing w:line="300" w:lineRule="exact"/>
        <w:jc w:val="both"/>
      </w:pPr>
    </w:p>
    <w:p w:rsidR="00CE0284" w:rsidRDefault="00A84A9F">
      <w:pPr>
        <w:rPr>
          <w:sz w:val="22"/>
          <w:szCs w:val="22"/>
          <w:u w:val="single"/>
        </w:rPr>
      </w:pPr>
      <w:r>
        <w:rPr>
          <w:sz w:val="22"/>
          <w:szCs w:val="22"/>
          <w:u w:val="single"/>
        </w:rPr>
        <w:t>Bei Rückfragen:</w:t>
      </w:r>
    </w:p>
    <w:p w:rsidR="00CE0284" w:rsidRDefault="000C4F81">
      <w:pPr>
        <w:rPr>
          <w:sz w:val="22"/>
          <w:szCs w:val="22"/>
        </w:rPr>
      </w:pPr>
      <w:r>
        <w:rPr>
          <w:sz w:val="22"/>
          <w:szCs w:val="22"/>
        </w:rPr>
        <w:lastRenderedPageBreak/>
        <w:t xml:space="preserve">Durchwahl:  </w:t>
      </w:r>
      <w:r>
        <w:rPr>
          <w:sz w:val="22"/>
          <w:szCs w:val="22"/>
        </w:rPr>
        <w:tab/>
        <w:t>(0731) 189 - 2220</w:t>
      </w:r>
    </w:p>
    <w:p w:rsidR="00CE0284" w:rsidRDefault="00A84A9F">
      <w:pPr>
        <w:rPr>
          <w:sz w:val="22"/>
          <w:szCs w:val="22"/>
        </w:rPr>
      </w:pPr>
      <w:r>
        <w:rPr>
          <w:sz w:val="22"/>
          <w:szCs w:val="22"/>
        </w:rPr>
        <w:t>Telefax:</w:t>
      </w:r>
      <w:r>
        <w:rPr>
          <w:sz w:val="22"/>
          <w:szCs w:val="22"/>
        </w:rPr>
        <w:tab/>
        <w:t>(0731) 189 - 2290</w:t>
      </w:r>
    </w:p>
    <w:p w:rsidR="00CE0284" w:rsidRDefault="00A84A9F">
      <w:r>
        <w:rPr>
          <w:sz w:val="22"/>
          <w:szCs w:val="22"/>
        </w:rPr>
        <w:t xml:space="preserve">E-Mail: </w:t>
      </w:r>
      <w:r>
        <w:rPr>
          <w:sz w:val="22"/>
          <w:szCs w:val="22"/>
        </w:rPr>
        <w:tab/>
        <w:t>michael.bischofberger@staulm.justiz.bwl.de</w:t>
      </w:r>
    </w:p>
    <w:p w:rsidR="000C4F81" w:rsidRDefault="000C4F81">
      <w:pPr>
        <w:spacing w:line="300" w:lineRule="exact"/>
        <w:jc w:val="both"/>
      </w:pPr>
    </w:p>
    <w:sectPr w:rsidR="000C4F81">
      <w:headerReference w:type="default" r:id="rId10"/>
      <w:type w:val="continuous"/>
      <w:pgSz w:w="11907" w:h="16840" w:code="9"/>
      <w:pgMar w:top="1814" w:right="1134" w:bottom="1701" w:left="1644" w:header="737" w:footer="170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BC" w:rsidRDefault="002776BC">
      <w:r>
        <w:separator/>
      </w:r>
    </w:p>
  </w:endnote>
  <w:endnote w:type="continuationSeparator" w:id="0">
    <w:p w:rsidR="002776BC" w:rsidRDefault="0027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84" w:rsidRDefault="00A84A9F">
    <w:pPr>
      <w:pStyle w:val="Fuzeile"/>
      <w:jc w:val="center"/>
    </w:pPr>
    <w:r>
      <w:t xml:space="preserve">Olgastr. 109 · </w:t>
    </w:r>
    <w:bookmarkStart w:id="1" w:name="OLE_LINK1"/>
    <w:r>
      <w:t xml:space="preserve">89073 Ulm · </w:t>
    </w:r>
    <w:bookmarkEnd w:id="1"/>
    <w:r>
      <w:t>Telefon 0731/189-0 · Telefax 0731/189-2290 · poststelle@staulm.justiz.bwl.de</w:t>
    </w:r>
    <w:r>
      <w:br/>
      <w:t>www.staatsanwaltschaft-ulm.de · www.service-bw.de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BC" w:rsidRDefault="002776BC">
      <w:r>
        <w:separator/>
      </w:r>
    </w:p>
  </w:footnote>
  <w:footnote w:type="continuationSeparator" w:id="0">
    <w:p w:rsidR="002776BC" w:rsidRDefault="00277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84" w:rsidRDefault="00A84A9F">
    <w:pPr>
      <w:pStyle w:val="Kopfzeile"/>
      <w:tabs>
        <w:tab w:val="clear" w:pos="4536"/>
        <w:tab w:val="clear" w:pos="9072"/>
        <w:tab w:val="center" w:pos="4820"/>
        <w:tab w:val="right" w:pos="9639"/>
      </w:tabs>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p w:rsidR="00CE0284" w:rsidRDefault="00CE0284">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84" w:rsidRDefault="00A84A9F">
    <w:pPr>
      <w:pStyle w:val="Kopfzeile"/>
      <w:tabs>
        <w:tab w:val="clear" w:pos="4536"/>
        <w:tab w:val="clear" w:pos="9072"/>
        <w:tab w:val="center" w:pos="4820"/>
        <w:tab w:val="right" w:pos="9639"/>
      </w:tabs>
      <w:spacing w:line="240" w:lineRule="exact"/>
      <w:jc w:val="center"/>
      <w:rPr>
        <w:sz w:val="16"/>
      </w:rPr>
    </w:pPr>
    <w:r>
      <w:rPr>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197D7A">
      <w:rPr>
        <w:rStyle w:val="Seitenzahl"/>
        <w:noProof/>
        <w:sz w:val="16"/>
      </w:rPr>
      <w:t>2</w:t>
    </w:r>
    <w:r>
      <w:rPr>
        <w:rStyle w:val="Seitenzahl"/>
        <w:sz w:val="16"/>
      </w:rPr>
      <w:fldChar w:fldCharType="end"/>
    </w:r>
    <w:r>
      <w:rPr>
        <w:rStyle w:val="Seitenzahl"/>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grammar="clean"/>
  <w:attachedTemplate r:id="rId1"/>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81"/>
    <w:rsid w:val="000C4F81"/>
    <w:rsid w:val="00197D7A"/>
    <w:rsid w:val="002776BC"/>
    <w:rsid w:val="0041368B"/>
    <w:rsid w:val="00A84A9F"/>
    <w:rsid w:val="00AB4DFF"/>
    <w:rsid w:val="00CB2559"/>
    <w:rsid w:val="00CE0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paragraph" w:styleId="berschrift4">
    <w:name w:val="heading 4"/>
    <w:basedOn w:val="Standard"/>
    <w:next w:val="Standard"/>
    <w:qFormat/>
    <w:pPr>
      <w:keepNext/>
      <w:spacing w:line="360" w:lineRule="exac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240" w:lineRule="exact"/>
    </w:pPr>
    <w:rPr>
      <w:rFonts w:ascii="Times New Roman" w:hAnsi="Times New Roman"/>
      <w:sz w:val="16"/>
    </w:rPr>
  </w:style>
  <w:style w:type="character" w:styleId="Seitenzahl">
    <w:name w:val="page number"/>
    <w:basedOn w:val="Absatz-Standardschriftart"/>
    <w:semiHidden/>
    <w:rPr>
      <w:rFonts w:ascii="Arial" w:hAnsi="Arial"/>
      <w:sz w:val="24"/>
    </w:rPr>
  </w:style>
  <w:style w:type="character" w:styleId="Hyperlink">
    <w:name w:val="Hyperlink"/>
    <w:basedOn w:val="Absatz-Standardschriftart"/>
    <w:semiHidden/>
    <w:rPr>
      <w:color w:val="0000FF"/>
      <w:u w:val="single"/>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styleId="Textkrper2">
    <w:name w:val="Body Text 2"/>
    <w:basedOn w:val="Standard"/>
    <w:semiHidden/>
    <w:pPr>
      <w:spacing w:line="360" w:lineRule="exact"/>
      <w:jc w:val="center"/>
    </w:pPr>
    <w:rPr>
      <w:b/>
      <w:bCs/>
      <w:sz w:val="28"/>
    </w:rPr>
  </w:style>
  <w:style w:type="paragraph" w:styleId="Textkrper3">
    <w:name w:val="Body Text 3"/>
    <w:basedOn w:val="Standard"/>
    <w:semiHidden/>
    <w:pPr>
      <w:spacing w:line="300" w:lineRule="exact"/>
      <w:jc w:val="both"/>
    </w:pPr>
  </w:style>
  <w:style w:type="paragraph" w:styleId="Sprechblasentext">
    <w:name w:val="Balloon Text"/>
    <w:basedOn w:val="Standard"/>
    <w:link w:val="SprechblasentextZchn"/>
    <w:uiPriority w:val="99"/>
    <w:semiHidden/>
    <w:unhideWhenUsed/>
    <w:rsid w:val="00AB4D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4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paragraph" w:styleId="berschrift4">
    <w:name w:val="heading 4"/>
    <w:basedOn w:val="Standard"/>
    <w:next w:val="Standard"/>
    <w:qFormat/>
    <w:pPr>
      <w:keepNext/>
      <w:spacing w:line="360" w:lineRule="exac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240" w:lineRule="exact"/>
    </w:pPr>
    <w:rPr>
      <w:rFonts w:ascii="Times New Roman" w:hAnsi="Times New Roman"/>
      <w:sz w:val="16"/>
    </w:rPr>
  </w:style>
  <w:style w:type="character" w:styleId="Seitenzahl">
    <w:name w:val="page number"/>
    <w:basedOn w:val="Absatz-Standardschriftart"/>
    <w:semiHidden/>
    <w:rPr>
      <w:rFonts w:ascii="Arial" w:hAnsi="Arial"/>
      <w:sz w:val="24"/>
    </w:rPr>
  </w:style>
  <w:style w:type="character" w:styleId="Hyperlink">
    <w:name w:val="Hyperlink"/>
    <w:basedOn w:val="Absatz-Standardschriftart"/>
    <w:semiHidden/>
    <w:rPr>
      <w:color w:val="0000FF"/>
      <w:u w:val="single"/>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styleId="Textkrper2">
    <w:name w:val="Body Text 2"/>
    <w:basedOn w:val="Standard"/>
    <w:semiHidden/>
    <w:pPr>
      <w:spacing w:line="360" w:lineRule="exact"/>
      <w:jc w:val="center"/>
    </w:pPr>
    <w:rPr>
      <w:b/>
      <w:bCs/>
      <w:sz w:val="28"/>
    </w:rPr>
  </w:style>
  <w:style w:type="paragraph" w:styleId="Textkrper3">
    <w:name w:val="Body Text 3"/>
    <w:basedOn w:val="Standard"/>
    <w:semiHidden/>
    <w:pPr>
      <w:spacing w:line="300" w:lineRule="exact"/>
      <w:jc w:val="both"/>
    </w:pPr>
  </w:style>
  <w:style w:type="paragraph" w:styleId="Sprechblasentext">
    <w:name w:val="Balloon Text"/>
    <w:basedOn w:val="Standard"/>
    <w:link w:val="SprechblasentextZchn"/>
    <w:uiPriority w:val="99"/>
    <w:semiHidden/>
    <w:unhideWhenUsed/>
    <w:rsid w:val="00AB4D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4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chofbergerM\AppData\Roaming\Microsoft\Templates\Sonst\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Template>
  <TotalTime>0</TotalTime>
  <Pages>2</Pages>
  <Words>230</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Innenverwaltung Land Baden-Württemberg</Company>
  <LinksUpToDate>false</LinksUpToDate>
  <CharactersWithSpaces>1678</CharactersWithSpaces>
  <SharedDoc>false</SharedDoc>
  <HLinks>
    <vt:vector size="6" baseType="variant">
      <vt:variant>
        <vt:i4>7077982</vt:i4>
      </vt:variant>
      <vt:variant>
        <vt:i4>1026</vt:i4>
      </vt:variant>
      <vt:variant>
        <vt:i4>1025</vt:i4>
      </vt:variant>
      <vt:variant>
        <vt:i4>1</vt:i4>
      </vt:variant>
      <vt:variant>
        <vt:lpwstr>BW55_KL_sw_weiss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Bischofberger, Michael (StA Ulm)</dc:creator>
  <cp:lastModifiedBy>Streckenbach, Kathrin</cp:lastModifiedBy>
  <cp:revision>2</cp:revision>
  <cp:lastPrinted>2016-08-01T08:01:00Z</cp:lastPrinted>
  <dcterms:created xsi:type="dcterms:W3CDTF">2016-08-01T12:34:00Z</dcterms:created>
  <dcterms:modified xsi:type="dcterms:W3CDTF">2016-08-01T12:34:00Z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
    <vt:lpwstr>\EinschreibenFrauBeate MustermannMusterstraße 2012345 Musterhausen</vt:lpwstr>
  </property>
</Properties>
</file>